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B2F18" w:rsidRDefault="00AB2F18" w:rsidP="00262CAD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</w:t>
      </w:r>
      <w:r w:rsidR="00562B3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(کاربرگ طرح درس)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417FCF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417FCF">
        <w:rPr>
          <w:rFonts w:ascii="IranNastaliq" w:hAnsi="IranNastaliq" w:cs="B Mitra" w:hint="cs"/>
          <w:sz w:val="28"/>
          <w:szCs w:val="28"/>
          <w:rtl/>
          <w:lang w:bidi="fa-IR"/>
        </w:rPr>
        <w:softHyphen/>
        <w:t>روز رسانی: 0</w:t>
      </w:r>
      <w:r w:rsidR="00262CAD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bookmarkStart w:id="0" w:name="_GoBack"/>
      <w:bookmarkEnd w:id="0"/>
      <w:r w:rsidR="00417FCF">
        <w:rPr>
          <w:rFonts w:ascii="IranNastaliq" w:hAnsi="IranNastaliq" w:cs="B Mitra" w:hint="cs"/>
          <w:sz w:val="28"/>
          <w:szCs w:val="28"/>
          <w:rtl/>
          <w:lang w:bidi="fa-IR"/>
        </w:rPr>
        <w:t>/11</w:t>
      </w:r>
      <w:r w:rsidR="00562B38">
        <w:rPr>
          <w:rFonts w:ascii="IranNastaliq" w:hAnsi="IranNastaliq" w:cs="B Mitra" w:hint="cs"/>
          <w:sz w:val="28"/>
          <w:szCs w:val="28"/>
          <w:rtl/>
          <w:lang w:bidi="fa-IR"/>
        </w:rPr>
        <w:t>/1399</w:t>
      </w:r>
    </w:p>
    <w:p w:rsidR="00AB2F18" w:rsidRDefault="00AB2F18" w:rsidP="002A286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/>
          <w:rtl/>
          <w:lang w:bidi="fa-IR"/>
        </w:rPr>
        <w:t>دانشکده   دامپزشکی دانشگاه سمنان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      </w:t>
      </w:r>
      <w:r w:rsidR="00562B3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="006627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2A2865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662740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2A2865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440"/>
        <w:gridCol w:w="1445"/>
        <w:gridCol w:w="17"/>
        <w:gridCol w:w="2430"/>
        <w:gridCol w:w="3339"/>
        <w:gridCol w:w="720"/>
        <w:gridCol w:w="939"/>
      </w:tblGrid>
      <w:tr w:rsidR="00562B38" w:rsidTr="00FC6BB9">
        <w:trPr>
          <w:trHeight w:val="386"/>
          <w:jc w:val="center"/>
        </w:trPr>
        <w:tc>
          <w:tcPr>
            <w:tcW w:w="2902" w:type="dxa"/>
            <w:gridSpan w:val="3"/>
          </w:tcPr>
          <w:p w:rsidR="005908E6" w:rsidRDefault="005908E6" w:rsidP="002B163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B16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2430" w:type="dxa"/>
          </w:tcPr>
          <w:p w:rsidR="005908E6" w:rsidRDefault="005908E6" w:rsidP="009E5F1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70F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B70FCE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>2</w:t>
            </w:r>
            <w:r w:rsidR="009E5F1B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59" w:type="dxa"/>
            <w:gridSpan w:val="2"/>
          </w:tcPr>
          <w:p w:rsidR="006C3C73" w:rsidRPr="005908E6" w:rsidRDefault="005908E6" w:rsidP="006C3C7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C3C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کارورزی داخلی دامهای بزرگ (2)</w:t>
            </w:r>
          </w:p>
        </w:tc>
        <w:tc>
          <w:tcPr>
            <w:tcW w:w="93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562B38" w:rsidTr="00FC6BB9">
        <w:trPr>
          <w:trHeight w:val="341"/>
          <w:jc w:val="center"/>
        </w:trPr>
        <w:tc>
          <w:tcPr>
            <w:tcW w:w="5332" w:type="dxa"/>
            <w:gridSpan w:val="4"/>
          </w:tcPr>
          <w:p w:rsidR="00B97D71" w:rsidRDefault="00B97D71" w:rsidP="00FC6BB9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C6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بیماریهای داخلی دام و عملیات درمانگاهی</w:t>
            </w:r>
            <w:r w:rsidR="00FC6BB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4059" w:type="dxa"/>
            <w:gridSpan w:val="2"/>
          </w:tcPr>
          <w:p w:rsidR="00B97D71" w:rsidRPr="005908E6" w:rsidRDefault="00FC6BB9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44EDB" w:rsidRPr="00144EDB">
              <w:rPr>
                <w:rFonts w:ascii="IranNastaliq" w:hAnsi="IranNastaliq" w:cs="B Mitra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00025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093" cy="11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562B38" w:rsidTr="00FC6BB9">
        <w:trPr>
          <w:trHeight w:val="395"/>
          <w:jc w:val="center"/>
        </w:trPr>
        <w:tc>
          <w:tcPr>
            <w:tcW w:w="533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8659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31532</w:t>
            </w:r>
            <w:r w:rsidR="000C04F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612</w:t>
            </w:r>
          </w:p>
        </w:tc>
        <w:tc>
          <w:tcPr>
            <w:tcW w:w="4998" w:type="dxa"/>
            <w:gridSpan w:val="3"/>
          </w:tcPr>
          <w:p w:rsidR="00E31D17" w:rsidRDefault="00E31D17" w:rsidP="0015601C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16D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560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محمدی و دکتر کیوانلو</w:t>
            </w:r>
          </w:p>
        </w:tc>
      </w:tr>
      <w:tr w:rsidR="00562B38" w:rsidTr="00FC6BB9">
        <w:trPr>
          <w:trHeight w:val="341"/>
          <w:jc w:val="center"/>
        </w:trPr>
        <w:tc>
          <w:tcPr>
            <w:tcW w:w="533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FC6BB9">
              <w:t xml:space="preserve"> </w:t>
            </w:r>
            <w:hyperlink r:id="rId8" w:history="1">
              <w:r w:rsidR="00FC6BB9" w:rsidRPr="00417624">
                <w:rPr>
                  <w:color w:val="0000FF"/>
                  <w:u w:val="single"/>
                </w:rPr>
                <w:t>https://hrmohammadi.profile.semnan.ac.ir</w:t>
              </w:r>
            </w:hyperlink>
          </w:p>
        </w:tc>
        <w:tc>
          <w:tcPr>
            <w:tcW w:w="4998" w:type="dxa"/>
            <w:gridSpan w:val="3"/>
          </w:tcPr>
          <w:p w:rsidR="00E31D17" w:rsidRDefault="00E31D17" w:rsidP="00FC6BB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811995">
              <w:t xml:space="preserve"> </w:t>
            </w:r>
            <w:hyperlink r:id="rId9" w:history="1">
              <w:r w:rsidR="00811995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Hr.mohammadi@semnan.ac.ir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7"/>
          </w:tcPr>
          <w:p w:rsidR="00BE73D7" w:rsidRPr="00E31D17" w:rsidRDefault="00BE73D7" w:rsidP="002B163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C6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8D2DEA" w:rsidRPr="008D2DEA" w:rsidRDefault="008D2DEA" w:rsidP="006C3C7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5326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فراگیری</w:t>
            </w:r>
            <w:r w:rsidR="006C3C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تشخیص، درمان و پیشگیری بیماریهای دام</w:t>
            </w:r>
          </w:p>
        </w:tc>
      </w:tr>
      <w:tr w:rsidR="002B1631" w:rsidTr="004B094A">
        <w:trPr>
          <w:trHeight w:val="359"/>
          <w:jc w:val="center"/>
        </w:trPr>
        <w:tc>
          <w:tcPr>
            <w:tcW w:w="10330" w:type="dxa"/>
            <w:gridSpan w:val="7"/>
          </w:tcPr>
          <w:p w:rsidR="002B1631" w:rsidRPr="008015AE" w:rsidRDefault="002B1631" w:rsidP="000B16A9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 حضوری</w:t>
            </w:r>
          </w:p>
        </w:tc>
      </w:tr>
      <w:tr w:rsidR="002B1631" w:rsidTr="004B094A">
        <w:trPr>
          <w:trHeight w:val="395"/>
          <w:jc w:val="center"/>
        </w:trPr>
        <w:tc>
          <w:tcPr>
            <w:tcW w:w="10330" w:type="dxa"/>
            <w:gridSpan w:val="7"/>
          </w:tcPr>
          <w:p w:rsidR="002B1631" w:rsidRPr="008D2DEA" w:rsidRDefault="002B1631" w:rsidP="002B163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2B1631" w:rsidTr="00FC6BB9">
        <w:trPr>
          <w:trHeight w:val="224"/>
          <w:jc w:val="center"/>
        </w:trPr>
        <w:tc>
          <w:tcPr>
            <w:tcW w:w="1440" w:type="dxa"/>
          </w:tcPr>
          <w:p w:rsidR="002B1631" w:rsidRPr="00C1549F" w:rsidRDefault="002B1631" w:rsidP="002B163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45" w:type="dxa"/>
          </w:tcPr>
          <w:p w:rsidR="002B1631" w:rsidRPr="00C1549F" w:rsidRDefault="002B1631" w:rsidP="002B163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447" w:type="dxa"/>
            <w:gridSpan w:val="2"/>
          </w:tcPr>
          <w:p w:rsidR="002B1631" w:rsidRPr="00C1549F" w:rsidRDefault="002B1631" w:rsidP="002B163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339" w:type="dxa"/>
          </w:tcPr>
          <w:p w:rsidR="002B1631" w:rsidRPr="00C1549F" w:rsidRDefault="002B1631" w:rsidP="002B163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59" w:type="dxa"/>
            <w:gridSpan w:val="2"/>
          </w:tcPr>
          <w:p w:rsidR="002B1631" w:rsidRPr="00E13C35" w:rsidRDefault="002B1631" w:rsidP="002B163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B1631" w:rsidTr="00FC6BB9">
        <w:trPr>
          <w:trHeight w:val="278"/>
          <w:jc w:val="center"/>
        </w:trPr>
        <w:tc>
          <w:tcPr>
            <w:tcW w:w="1440" w:type="dxa"/>
          </w:tcPr>
          <w:p w:rsidR="002B1631" w:rsidRPr="00FE7024" w:rsidRDefault="00D64C29" w:rsidP="002B163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1445" w:type="dxa"/>
          </w:tcPr>
          <w:p w:rsidR="002B1631" w:rsidRPr="00FE7024" w:rsidRDefault="002B1631" w:rsidP="002B163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7" w:type="dxa"/>
            <w:gridSpan w:val="2"/>
          </w:tcPr>
          <w:p w:rsidR="002B1631" w:rsidRPr="00FE7024" w:rsidRDefault="00D64C29" w:rsidP="002B163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 درصد</w:t>
            </w:r>
          </w:p>
        </w:tc>
        <w:tc>
          <w:tcPr>
            <w:tcW w:w="3339" w:type="dxa"/>
          </w:tcPr>
          <w:p w:rsidR="002B1631" w:rsidRPr="00FE7024" w:rsidRDefault="00D64C29" w:rsidP="002B163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درصد</w:t>
            </w:r>
          </w:p>
        </w:tc>
        <w:tc>
          <w:tcPr>
            <w:tcW w:w="1659" w:type="dxa"/>
            <w:gridSpan w:val="2"/>
          </w:tcPr>
          <w:p w:rsidR="002B1631" w:rsidRPr="00E13C35" w:rsidRDefault="002B1631" w:rsidP="002B163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2B1631" w:rsidTr="00FC6BB9">
        <w:trPr>
          <w:trHeight w:val="1115"/>
          <w:jc w:val="center"/>
        </w:trPr>
        <w:tc>
          <w:tcPr>
            <w:tcW w:w="8671" w:type="dxa"/>
            <w:gridSpan w:val="5"/>
          </w:tcPr>
          <w:p w:rsidR="002B1631" w:rsidRPr="002A2865" w:rsidRDefault="002B1631" w:rsidP="002B1631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2A286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دزفولی، گرجی دوز، نادعلیان، بلورچی و همکاران (1385) طب داخلی دامهای بزرگ، ترجمه،  انتشارات دانشگاه تهران.</w:t>
            </w:r>
          </w:p>
          <w:p w:rsidR="002B1631" w:rsidRPr="002A2865" w:rsidRDefault="002B1631" w:rsidP="002B1631">
            <w:pPr>
              <w:jc w:val="right"/>
              <w:rPr>
                <w:rFonts w:ascii="Mitra" w:hAnsi="Mitra" w:cs="B Mitra"/>
                <w:sz w:val="20"/>
                <w:szCs w:val="20"/>
                <w:lang w:bidi="fa-IR"/>
              </w:rPr>
            </w:pPr>
            <w:r w:rsidRPr="002A286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دزفولی، رضا خانی، نادعلیان و بلورچی (1389) معاینه بالینی دام های مزرعه، ترجمه، انتشارات دانشگاه تهران.</w:t>
            </w:r>
          </w:p>
          <w:p w:rsidR="002B1631" w:rsidRPr="002A2865" w:rsidRDefault="002B1631" w:rsidP="002B1631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2A286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مخبر دزفولی (1386) بهداشت و بیماری های گوساله ، تالیف، انتشارات دانشگاه تهران.</w:t>
            </w:r>
          </w:p>
          <w:p w:rsidR="002B1631" w:rsidRPr="002A2865" w:rsidRDefault="002B1631" w:rsidP="002B1631">
            <w:pPr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2A286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 xml:space="preserve">مخبر دزفولی و همگاران (1396) کاردیولوژی اسب، ترجمه، انتشارات دانشگاه تهران. </w:t>
            </w:r>
          </w:p>
          <w:p w:rsidR="002B1631" w:rsidRPr="002A2865" w:rsidRDefault="002B1631" w:rsidP="002B1631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2A286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نادعلیان (1391) بیماری های دستگاه گوارش نشخوارکنندگان ، انتشارات دانشگاه، تالیف، انتشارات دانشگاه تهران.</w:t>
            </w:r>
          </w:p>
          <w:p w:rsidR="002B1631" w:rsidRPr="002A2865" w:rsidRDefault="002B1631" w:rsidP="002B1631">
            <w:pPr>
              <w:tabs>
                <w:tab w:val="left" w:pos="3000"/>
                <w:tab w:val="right" w:pos="8419"/>
              </w:tabs>
              <w:jc w:val="right"/>
              <w:rPr>
                <w:rFonts w:ascii="Mitra" w:hAnsi="Mitra" w:cs="B Mitra"/>
                <w:sz w:val="20"/>
                <w:szCs w:val="20"/>
                <w:rtl/>
                <w:lang w:bidi="fa-IR"/>
              </w:rPr>
            </w:pPr>
            <w:r w:rsidRPr="002A2865">
              <w:rPr>
                <w:rFonts w:ascii="Mitra" w:hAnsi="Mitra" w:cs="B Mitra" w:hint="cs"/>
                <w:sz w:val="20"/>
                <w:szCs w:val="20"/>
                <w:rtl/>
                <w:lang w:bidi="fa-IR"/>
              </w:rPr>
              <w:t>نادعلیان (1391) بیماری های دستگاه گوارش تک سمی ها و دل درد اسب، انتشارات دانشگاه، تالیف، انتشارات دانشگاه تهران.</w:t>
            </w:r>
          </w:p>
          <w:p w:rsidR="002B1631" w:rsidRPr="002A2865" w:rsidRDefault="002B1631" w:rsidP="002B1631">
            <w:pPr>
              <w:jc w:val="both"/>
              <w:outlineLvl w:val="1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865">
              <w:rPr>
                <w:rStyle w:val="Emphasis"/>
                <w:rFonts w:ascii="HelveticaNeue" w:hAnsi="HelveticaNeue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  <w:t>Large Animal Internal Medicine</w:t>
            </w:r>
            <w:r w:rsidRPr="002A2865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 xml:space="preserve">, 6th Edition features a problem-based approach to the diagnosis and management of disease in horses, </w:t>
            </w:r>
            <w:r w:rsidRPr="002A2865">
              <w:rPr>
                <w:rStyle w:val="Emphasis"/>
                <w:rFonts w:ascii="HelveticaNeue" w:hAnsi="HelveticaNeue"/>
                <w:b w:val="0"/>
                <w:bCs w:val="0"/>
                <w:color w:val="000000" w:themeColor="text1"/>
                <w:sz w:val="20"/>
                <w:szCs w:val="20"/>
                <w:lang w:bidi="fa-IR"/>
              </w:rPr>
              <w:t>cattle</w:t>
            </w:r>
            <w:r w:rsidRPr="002A2865">
              <w:rPr>
                <w:rStyle w:val="st1"/>
                <w:rFonts w:ascii="HelveticaNeue" w:hAnsi="HelveticaNeue"/>
                <w:color w:val="000000" w:themeColor="text1"/>
                <w:sz w:val="20"/>
                <w:szCs w:val="20"/>
                <w:lang w:bidi="fa-IR"/>
              </w:rPr>
              <w:t>, sheep, and goats</w:t>
            </w:r>
            <w:r w:rsidRPr="002A286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textbook for large animal practice (2019).</w:t>
            </w:r>
            <w:r w:rsidRPr="002A286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2865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Bradford Smith</w:t>
            </w:r>
            <w:r w:rsidRPr="002A286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2865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Van Metre</w:t>
            </w:r>
            <w:r w:rsidRPr="002A286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2865">
              <w:rPr>
                <w:rStyle w:val="inline"/>
                <w:rFonts w:asciiTheme="majorBidi" w:hAnsiTheme="majorBidi" w:cstheme="majorBidi"/>
                <w:color w:val="000000" w:themeColor="text1"/>
                <w:sz w:val="20"/>
                <w:szCs w:val="20"/>
                <w:lang w:val="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Nicola Pusterla.</w:t>
            </w:r>
          </w:p>
          <w:p w:rsidR="002B1631" w:rsidRPr="004B094A" w:rsidRDefault="002B1631" w:rsidP="002B1631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A286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shd w:val="clear" w:color="auto" w:fill="FBFBF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Constable P, Hinchcliff KW, Done S, Gruenberg W. (2017) Veterinary Medicine. A textbook of the diseases of cattle, horses, sheep, pigs and goats - two-volume set. 11th ed. Saunders Ltd. Saunders.</w:t>
            </w:r>
          </w:p>
        </w:tc>
        <w:tc>
          <w:tcPr>
            <w:tcW w:w="1659" w:type="dxa"/>
            <w:gridSpan w:val="2"/>
          </w:tcPr>
          <w:p w:rsidR="002B1631" w:rsidRDefault="002B1631" w:rsidP="002B163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2B1631" w:rsidRDefault="002B1631" w:rsidP="002B163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FC6BB9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FC6BB9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2A2865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2A2865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C6BB9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770AF3" w:rsidRPr="002A2865" w:rsidRDefault="006C3C73" w:rsidP="005F4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FE7024" w:rsidRPr="002A2865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5F4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C3C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A6A6C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A  Mitra_1 (MRT)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58659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6C3C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70046A">
        <w:trPr>
          <w:trHeight w:val="174"/>
          <w:jc w:val="center"/>
        </w:trPr>
        <w:tc>
          <w:tcPr>
            <w:tcW w:w="1975" w:type="dxa"/>
          </w:tcPr>
          <w:p w:rsidR="006B3CAE" w:rsidRPr="00FC6BB9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A2865" w:rsidRDefault="006C3C73" w:rsidP="007004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A286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مراجعات به کلینیک و یا اعزام به محل دامپروری</w:t>
            </w:r>
          </w:p>
        </w:tc>
        <w:tc>
          <w:tcPr>
            <w:tcW w:w="1078" w:type="dxa"/>
          </w:tcPr>
          <w:p w:rsidR="006B3CAE" w:rsidRPr="002A2865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2A286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2B1631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E1" w:rsidRDefault="00C104E1" w:rsidP="0007479E">
      <w:pPr>
        <w:spacing w:after="0" w:line="240" w:lineRule="auto"/>
      </w:pPr>
      <w:r>
        <w:separator/>
      </w:r>
    </w:p>
  </w:endnote>
  <w:endnote w:type="continuationSeparator" w:id="0">
    <w:p w:rsidR="00C104E1" w:rsidRDefault="00C104E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E1" w:rsidRDefault="00C104E1" w:rsidP="0007479E">
      <w:pPr>
        <w:spacing w:after="0" w:line="240" w:lineRule="auto"/>
      </w:pPr>
      <w:r>
        <w:separator/>
      </w:r>
    </w:p>
  </w:footnote>
  <w:footnote w:type="continuationSeparator" w:id="0">
    <w:p w:rsidR="00C104E1" w:rsidRDefault="00C104E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67EE"/>
    <w:rsid w:val="00043444"/>
    <w:rsid w:val="00047D53"/>
    <w:rsid w:val="0007479E"/>
    <w:rsid w:val="000B16A9"/>
    <w:rsid w:val="000C04FB"/>
    <w:rsid w:val="000D78D8"/>
    <w:rsid w:val="00144EDB"/>
    <w:rsid w:val="0015601C"/>
    <w:rsid w:val="00156A69"/>
    <w:rsid w:val="00157512"/>
    <w:rsid w:val="001A24D7"/>
    <w:rsid w:val="002007CB"/>
    <w:rsid w:val="00205690"/>
    <w:rsid w:val="0023366D"/>
    <w:rsid w:val="00262CAD"/>
    <w:rsid w:val="002A2865"/>
    <w:rsid w:val="002B1631"/>
    <w:rsid w:val="002F1E18"/>
    <w:rsid w:val="0030780B"/>
    <w:rsid w:val="00316D5D"/>
    <w:rsid w:val="00321206"/>
    <w:rsid w:val="003652EF"/>
    <w:rsid w:val="003D23C3"/>
    <w:rsid w:val="003E0B9D"/>
    <w:rsid w:val="003F0E1E"/>
    <w:rsid w:val="00417FCF"/>
    <w:rsid w:val="004939F9"/>
    <w:rsid w:val="004B094A"/>
    <w:rsid w:val="004C0E17"/>
    <w:rsid w:val="00503E77"/>
    <w:rsid w:val="005326ED"/>
    <w:rsid w:val="00537DE4"/>
    <w:rsid w:val="005505D1"/>
    <w:rsid w:val="0055232D"/>
    <w:rsid w:val="00562B38"/>
    <w:rsid w:val="0058659C"/>
    <w:rsid w:val="005908B3"/>
    <w:rsid w:val="005908E6"/>
    <w:rsid w:val="005B71F9"/>
    <w:rsid w:val="005F4F19"/>
    <w:rsid w:val="0060444C"/>
    <w:rsid w:val="006261B7"/>
    <w:rsid w:val="00662740"/>
    <w:rsid w:val="006A6A6C"/>
    <w:rsid w:val="006B0268"/>
    <w:rsid w:val="006B3CAE"/>
    <w:rsid w:val="006C3C73"/>
    <w:rsid w:val="006F7C6F"/>
    <w:rsid w:val="0070046A"/>
    <w:rsid w:val="00705CA8"/>
    <w:rsid w:val="007367C0"/>
    <w:rsid w:val="00743C43"/>
    <w:rsid w:val="00770AF3"/>
    <w:rsid w:val="007A6B1B"/>
    <w:rsid w:val="007E07E3"/>
    <w:rsid w:val="007F4CAF"/>
    <w:rsid w:val="007F7718"/>
    <w:rsid w:val="00811995"/>
    <w:rsid w:val="00891C14"/>
    <w:rsid w:val="008D2DEA"/>
    <w:rsid w:val="008D58E5"/>
    <w:rsid w:val="00914397"/>
    <w:rsid w:val="00984FF1"/>
    <w:rsid w:val="009E5F1B"/>
    <w:rsid w:val="00AB2F18"/>
    <w:rsid w:val="00B70FCE"/>
    <w:rsid w:val="00B94C68"/>
    <w:rsid w:val="00B95810"/>
    <w:rsid w:val="00B97D71"/>
    <w:rsid w:val="00BB48D7"/>
    <w:rsid w:val="00BC441A"/>
    <w:rsid w:val="00BE73D7"/>
    <w:rsid w:val="00BF5583"/>
    <w:rsid w:val="00C104E1"/>
    <w:rsid w:val="00C1549F"/>
    <w:rsid w:val="00C4122E"/>
    <w:rsid w:val="00C84F12"/>
    <w:rsid w:val="00CD4BBB"/>
    <w:rsid w:val="00D3250F"/>
    <w:rsid w:val="00D5193D"/>
    <w:rsid w:val="00D64C29"/>
    <w:rsid w:val="00DC2BA4"/>
    <w:rsid w:val="00E00030"/>
    <w:rsid w:val="00E037C9"/>
    <w:rsid w:val="00E13C35"/>
    <w:rsid w:val="00E14864"/>
    <w:rsid w:val="00E31D17"/>
    <w:rsid w:val="00E32E53"/>
    <w:rsid w:val="00E8154E"/>
    <w:rsid w:val="00EB5D93"/>
    <w:rsid w:val="00ED7044"/>
    <w:rsid w:val="00EE60A7"/>
    <w:rsid w:val="00EE769E"/>
    <w:rsid w:val="00FA3054"/>
    <w:rsid w:val="00FC6BB9"/>
    <w:rsid w:val="00FE669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F2F6"/>
  <w15:docId w15:val="{FB720171-5D3C-4E26-B8A8-A534817C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semiHidden/>
    <w:unhideWhenUsed/>
    <w:rsid w:val="0081199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C68"/>
    <w:rPr>
      <w:b/>
      <w:bCs/>
      <w:i w:val="0"/>
      <w:iCs w:val="0"/>
    </w:rPr>
  </w:style>
  <w:style w:type="character" w:customStyle="1" w:styleId="inline">
    <w:name w:val="inline"/>
    <w:basedOn w:val="DefaultParagraphFont"/>
    <w:rsid w:val="00B94C68"/>
  </w:style>
  <w:style w:type="character" w:customStyle="1" w:styleId="st1">
    <w:name w:val="st1"/>
    <w:basedOn w:val="DefaultParagraphFont"/>
    <w:rsid w:val="00B9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mohammadi.profile.semnan.ac.i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r.mohammad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mosallas</cp:lastModifiedBy>
  <cp:revision>20</cp:revision>
  <cp:lastPrinted>2021-01-07T19:20:00Z</cp:lastPrinted>
  <dcterms:created xsi:type="dcterms:W3CDTF">2020-11-14T16:28:00Z</dcterms:created>
  <dcterms:modified xsi:type="dcterms:W3CDTF">2021-01-27T19:23:00Z</dcterms:modified>
</cp:coreProperties>
</file>